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1B5896" w:rsidRPr="00401BF3" w14:paraId="0ABE1A78" w14:textId="77777777" w:rsidTr="001B5896">
        <w:tc>
          <w:tcPr>
            <w:tcW w:w="4500" w:type="dxa"/>
          </w:tcPr>
          <w:p w14:paraId="41B4A38E" w14:textId="5E018BEB" w:rsidR="00E04403" w:rsidRPr="00E04403" w:rsidRDefault="00E04403" w:rsidP="00E044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38872635"/>
            <w:r w:rsidRPr="00E044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004B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1" w:name="_GoBack"/>
            <w:bookmarkEnd w:id="1"/>
            <w:r w:rsidRPr="00E044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14:paraId="7AEDAACB" w14:textId="0B0D64BC" w:rsidR="001B5896" w:rsidRPr="00401BF3" w:rsidRDefault="00E04403" w:rsidP="00E044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4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Плану восстановления платежеспособности муниципального образования «</w:t>
            </w:r>
            <w:proofErr w:type="spellStart"/>
            <w:r w:rsidRPr="00E044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Хасынский</w:t>
            </w:r>
            <w:proofErr w:type="spellEnd"/>
            <w:r w:rsidRPr="00E044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044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униципальный округ Магаданской области» на 2026-2030 годы</w:t>
            </w:r>
          </w:p>
        </w:tc>
      </w:tr>
    </w:tbl>
    <w:p w14:paraId="25E1AF0B" w14:textId="77777777" w:rsidR="00744F70" w:rsidRPr="001B5896" w:rsidRDefault="00744F70" w:rsidP="00744F7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79E699" w14:textId="77777777" w:rsidR="008651D7" w:rsidRPr="001B5896" w:rsidRDefault="008651D7" w:rsidP="00744F7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8F0CC7"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ЛАН</w:t>
      </w:r>
      <w:r w:rsidR="00D81222"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МЕРОПРИЯТИЙ</w:t>
      </w:r>
    </w:p>
    <w:p w14:paraId="467D259E" w14:textId="31698BA5" w:rsidR="001B5896" w:rsidRDefault="008651D7" w:rsidP="00744F7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 </w:t>
      </w:r>
      <w:r w:rsidR="003227E8"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7622E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здоровлению муниципальных финансов</w:t>
      </w:r>
      <w:r w:rsidR="006C1428"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муниципального образования </w:t>
      </w:r>
    </w:p>
    <w:p w14:paraId="68903952" w14:textId="4A18F40B" w:rsidR="008651D7" w:rsidRPr="001B5896" w:rsidRDefault="006C1428" w:rsidP="00744F7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8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="008651D7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>Хасынск</w:t>
      </w:r>
      <w:r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>ий</w:t>
      </w:r>
      <w:proofErr w:type="spellEnd"/>
      <w:r w:rsidR="008651D7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A628F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</w:t>
      </w:r>
      <w:r w:rsidR="00D15A37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651D7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>округ</w:t>
      </w:r>
      <w:r w:rsidR="006A628F"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Магаданской области</w:t>
      </w:r>
      <w:r w:rsidRPr="001B589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bookmarkEnd w:id="0"/>
    <w:p w14:paraId="7FF3F266" w14:textId="77777777" w:rsidR="008F0CC7" w:rsidRPr="001B5896" w:rsidRDefault="008F0CC7" w:rsidP="00744F7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3118"/>
        <w:gridCol w:w="1418"/>
        <w:gridCol w:w="1275"/>
        <w:gridCol w:w="1134"/>
        <w:gridCol w:w="1134"/>
        <w:gridCol w:w="993"/>
        <w:gridCol w:w="1134"/>
      </w:tblGrid>
      <w:tr w:rsidR="00412BDD" w:rsidRPr="00744F70" w14:paraId="62995D94" w14:textId="04A7D87E" w:rsidTr="00C4322F">
        <w:trPr>
          <w:jc w:val="center"/>
        </w:trPr>
        <w:tc>
          <w:tcPr>
            <w:tcW w:w="846" w:type="dxa"/>
            <w:vMerge w:val="restart"/>
          </w:tcPr>
          <w:p w14:paraId="4CA73DAC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</w:tcPr>
          <w:p w14:paraId="46F5CAD2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мероприятий</w:t>
            </w:r>
          </w:p>
        </w:tc>
        <w:tc>
          <w:tcPr>
            <w:tcW w:w="3118" w:type="dxa"/>
            <w:vMerge w:val="restart"/>
          </w:tcPr>
          <w:p w14:paraId="53A24647" w14:textId="307279E3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Ответственный исполнитель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за реализацию мероприятия</w:t>
            </w:r>
          </w:p>
        </w:tc>
        <w:tc>
          <w:tcPr>
            <w:tcW w:w="1418" w:type="dxa"/>
            <w:vMerge w:val="restart"/>
          </w:tcPr>
          <w:p w14:paraId="27B1D4A5" w14:textId="5304B0A5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Срок реали</w:t>
            </w: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зации мероприятия</w:t>
            </w:r>
          </w:p>
        </w:tc>
        <w:tc>
          <w:tcPr>
            <w:tcW w:w="5670" w:type="dxa"/>
            <w:gridSpan w:val="5"/>
          </w:tcPr>
          <w:p w14:paraId="3628FC3E" w14:textId="5CF417C8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Финансовая оценка (бюджетный эффект), тыс. рублей</w:t>
            </w: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</w:tr>
      <w:tr w:rsidR="008724D3" w:rsidRPr="00744F70" w14:paraId="47DC27B2" w14:textId="5D619F47" w:rsidTr="00C4322F">
        <w:trPr>
          <w:trHeight w:val="947"/>
          <w:jc w:val="center"/>
        </w:trPr>
        <w:tc>
          <w:tcPr>
            <w:tcW w:w="846" w:type="dxa"/>
            <w:vMerge/>
          </w:tcPr>
          <w:p w14:paraId="30A7E3B6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</w:tcPr>
          <w:p w14:paraId="33D79B01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18" w:type="dxa"/>
            <w:vMerge/>
          </w:tcPr>
          <w:p w14:paraId="61324A55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</w:tcPr>
          <w:p w14:paraId="2998FE6B" w14:textId="77777777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</w:tcPr>
          <w:p w14:paraId="322D28A9" w14:textId="1642CC4E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134" w:type="dxa"/>
          </w:tcPr>
          <w:p w14:paraId="097DAEB8" w14:textId="11E1D390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1134" w:type="dxa"/>
          </w:tcPr>
          <w:p w14:paraId="35A47BB9" w14:textId="3FE4EE89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993" w:type="dxa"/>
          </w:tcPr>
          <w:p w14:paraId="022B2880" w14:textId="2908A566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1134" w:type="dxa"/>
          </w:tcPr>
          <w:p w14:paraId="05284EF2" w14:textId="78B3D64B" w:rsidR="00412BDD" w:rsidRPr="00744F70" w:rsidRDefault="00412BDD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8724D3" w:rsidRPr="00744F70" w14:paraId="6C01774F" w14:textId="76695FD2" w:rsidTr="00C4322F">
        <w:trPr>
          <w:jc w:val="center"/>
        </w:trPr>
        <w:tc>
          <w:tcPr>
            <w:tcW w:w="846" w:type="dxa"/>
          </w:tcPr>
          <w:p w14:paraId="63EBA5F6" w14:textId="77777777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2977" w:type="dxa"/>
          </w:tcPr>
          <w:p w14:paraId="624AC773" w14:textId="77777777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3118" w:type="dxa"/>
          </w:tcPr>
          <w:p w14:paraId="49DF3BE5" w14:textId="132A792E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1418" w:type="dxa"/>
          </w:tcPr>
          <w:p w14:paraId="5BDAAB2B" w14:textId="0C447003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</w:tcPr>
          <w:p w14:paraId="6799960E" w14:textId="1A59BB12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1134" w:type="dxa"/>
          </w:tcPr>
          <w:p w14:paraId="0A1E85D5" w14:textId="4E96FB3E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</w:tcPr>
          <w:p w14:paraId="500101B0" w14:textId="7A699C3F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993" w:type="dxa"/>
          </w:tcPr>
          <w:p w14:paraId="51AA9773" w14:textId="406B0939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4F70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</w:tcPr>
          <w:p w14:paraId="438DE730" w14:textId="30DD0430" w:rsidR="000A2330" w:rsidRPr="00744F70" w:rsidRDefault="000A2330" w:rsidP="004755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</w:tr>
      <w:tr w:rsidR="008724D3" w:rsidRPr="0031785A" w14:paraId="3A4142D8" w14:textId="77777777" w:rsidTr="00C4322F">
        <w:trPr>
          <w:jc w:val="center"/>
        </w:trPr>
        <w:tc>
          <w:tcPr>
            <w:tcW w:w="846" w:type="dxa"/>
          </w:tcPr>
          <w:p w14:paraId="1A1BC963" w14:textId="5E1D6BF1" w:rsidR="00921D71" w:rsidRPr="0031785A" w:rsidRDefault="00921D71" w:rsidP="0047554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5" w:type="dxa"/>
            <w:gridSpan w:val="2"/>
          </w:tcPr>
          <w:p w14:paraId="08E605F8" w14:textId="0B972F18" w:rsidR="00921D71" w:rsidRPr="0031785A" w:rsidRDefault="00921D71" w:rsidP="0047554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увеличению поступлений налоговых и неналоговых доходов</w:t>
            </w:r>
          </w:p>
        </w:tc>
        <w:tc>
          <w:tcPr>
            <w:tcW w:w="1418" w:type="dxa"/>
          </w:tcPr>
          <w:p w14:paraId="7B7FC160" w14:textId="250AA751" w:rsidR="00921D71" w:rsidRPr="0031785A" w:rsidRDefault="00921D71" w:rsidP="0047554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14:paraId="6F2A683F" w14:textId="39A7DF93" w:rsidR="00921D71" w:rsidRPr="0031785A" w:rsidRDefault="00ED2D03" w:rsidP="004755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155FE"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</w:tcPr>
          <w:p w14:paraId="48EE3A23" w14:textId="382620E1" w:rsidR="00921D71" w:rsidRPr="0031785A" w:rsidRDefault="00ED2D03" w:rsidP="004755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155FE"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7639374A" w14:textId="7F429685" w:rsidR="00921D71" w:rsidRPr="0031785A" w:rsidRDefault="00ED2D03" w:rsidP="004755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155FE"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0C0B0547" w14:textId="598D63C0" w:rsidR="00921D71" w:rsidRPr="0031785A" w:rsidRDefault="00ED2D03" w:rsidP="004755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155FE"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1DD61DC8" w14:textId="35D09236" w:rsidR="00921D71" w:rsidRPr="0031785A" w:rsidRDefault="00ED2D03" w:rsidP="004755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155FE"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724D3" w:rsidRPr="0031785A" w14:paraId="06BBBBA7" w14:textId="77777777" w:rsidTr="00C4322F">
        <w:trPr>
          <w:jc w:val="center"/>
        </w:trPr>
        <w:tc>
          <w:tcPr>
            <w:tcW w:w="846" w:type="dxa"/>
          </w:tcPr>
          <w:p w14:paraId="74AE335B" w14:textId="03420A2B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1.1.</w:t>
            </w:r>
          </w:p>
        </w:tc>
        <w:tc>
          <w:tcPr>
            <w:tcW w:w="2977" w:type="dxa"/>
          </w:tcPr>
          <w:p w14:paraId="1BCFEBB6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Инвентаризация имущества,</w:t>
            </w:r>
          </w:p>
          <w:p w14:paraId="129268EE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находящегося в</w:t>
            </w:r>
          </w:p>
          <w:p w14:paraId="15D034B3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муниципальной</w:t>
            </w:r>
          </w:p>
          <w:p w14:paraId="6F82806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собственности, в целях</w:t>
            </w:r>
          </w:p>
          <w:p w14:paraId="7C8402C5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выявления неиспользуемого</w:t>
            </w:r>
          </w:p>
          <w:p w14:paraId="6F6B316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имущества и принятие</w:t>
            </w:r>
          </w:p>
          <w:p w14:paraId="374C847D" w14:textId="67ABB9F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решений о его вовлечении в хозяйственный оборот:</w:t>
            </w:r>
          </w:p>
          <w:p w14:paraId="0D83855B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-внедрение учета</w:t>
            </w:r>
          </w:p>
          <w:p w14:paraId="099FB4A7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муниципального имущества</w:t>
            </w:r>
          </w:p>
          <w:p w14:paraId="4EE20DCF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выявление неиспользуемого</w:t>
            </w:r>
          </w:p>
          <w:p w14:paraId="51389F4E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(бесхозного) имущества и</w:t>
            </w:r>
          </w:p>
          <w:p w14:paraId="04445CC4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установление направления</w:t>
            </w:r>
          </w:p>
          <w:p w14:paraId="4DA76E1F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эффективного его</w:t>
            </w:r>
          </w:p>
          <w:p w14:paraId="2B386777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использования;</w:t>
            </w:r>
          </w:p>
          <w:p w14:paraId="6DF3682F" w14:textId="63733D8E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- определение и утверждение </w:t>
            </w:r>
            <w:proofErr w:type="gram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перечня</w:t>
            </w:r>
            <w:proofErr w:type="gram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сдаваемого в аренду</w:t>
            </w:r>
          </w:p>
          <w:p w14:paraId="2DF0D035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имущества с целью</w:t>
            </w:r>
          </w:p>
          <w:p w14:paraId="0A7041EC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увеличения доходов,</w:t>
            </w:r>
          </w:p>
          <w:p w14:paraId="32287EF1" w14:textId="23FDF0BE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получаемых в виде арендной платы или иной платы за сдачу во временное владение</w:t>
            </w:r>
          </w:p>
          <w:p w14:paraId="569AA94F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 пользование;</w:t>
            </w:r>
          </w:p>
          <w:p w14:paraId="065E19AA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выявление неиспользуемых</w:t>
            </w:r>
          </w:p>
          <w:p w14:paraId="630B39B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основных фондов</w:t>
            </w:r>
          </w:p>
          <w:p w14:paraId="40B11836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муниципальных учреждений и</w:t>
            </w:r>
          </w:p>
          <w:p w14:paraId="64FAB272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принятие соответствующих</w:t>
            </w:r>
          </w:p>
          <w:p w14:paraId="59F5108F" w14:textId="38CF710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мер по их продаже или сдаче в аренду</w:t>
            </w:r>
          </w:p>
        </w:tc>
        <w:tc>
          <w:tcPr>
            <w:tcW w:w="3118" w:type="dxa"/>
          </w:tcPr>
          <w:p w14:paraId="29892A5F" w14:textId="2D58429A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Управление имущественных и земельных отношений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0E2B51FC" w14:textId="37457EB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2EF4F15C" w14:textId="58063406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1134" w:type="dxa"/>
          </w:tcPr>
          <w:p w14:paraId="05DC34D6" w14:textId="77C65A5D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1134" w:type="dxa"/>
          </w:tcPr>
          <w:p w14:paraId="6BE3A41F" w14:textId="133454C1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993" w:type="dxa"/>
          </w:tcPr>
          <w:p w14:paraId="171C23D0" w14:textId="085810A5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1134" w:type="dxa"/>
          </w:tcPr>
          <w:p w14:paraId="2D96A16E" w14:textId="063FAA6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</w:tr>
      <w:tr w:rsidR="008724D3" w:rsidRPr="0031785A" w14:paraId="101E3480" w14:textId="77777777" w:rsidTr="00C4322F">
        <w:trPr>
          <w:jc w:val="center"/>
        </w:trPr>
        <w:tc>
          <w:tcPr>
            <w:tcW w:w="846" w:type="dxa"/>
          </w:tcPr>
          <w:p w14:paraId="25F3705C" w14:textId="0ED5DABA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1.2.</w:t>
            </w:r>
          </w:p>
        </w:tc>
        <w:tc>
          <w:tcPr>
            <w:tcW w:w="2977" w:type="dxa"/>
          </w:tcPr>
          <w:p w14:paraId="105219AC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Работа по вовлечению в</w:t>
            </w:r>
          </w:p>
          <w:p w14:paraId="4494835D" w14:textId="140EF20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налоговый оборот объектов недвижимости, включая земельные участки, в том числе:</w:t>
            </w:r>
          </w:p>
          <w:p w14:paraId="10806114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уточнение сведений об</w:t>
            </w:r>
          </w:p>
          <w:p w14:paraId="2818EB06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объектах недвижимости;</w:t>
            </w:r>
          </w:p>
          <w:p w14:paraId="5EFD05D7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актуализация результатов</w:t>
            </w:r>
          </w:p>
          <w:p w14:paraId="2BD5FFF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государственной кадастровой</w:t>
            </w:r>
          </w:p>
          <w:p w14:paraId="4BC89D89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оценки объектов</w:t>
            </w:r>
          </w:p>
          <w:p w14:paraId="6A507A9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недвижимости;</w:t>
            </w:r>
          </w:p>
          <w:p w14:paraId="2736E280" w14:textId="22105F4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- предоставление сведений о земельных участках и иных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объектах недвижимости в рамках информационного обмена;</w:t>
            </w:r>
          </w:p>
          <w:p w14:paraId="7F9C1260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выявление собственников</w:t>
            </w:r>
          </w:p>
          <w:p w14:paraId="29709105" w14:textId="6831D325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земельных участков и </w:t>
            </w:r>
            <w:proofErr w:type="gram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другого недвижимого имущества</w:t>
            </w:r>
            <w:proofErr w:type="gram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и привлечения их к налогообложению;</w:t>
            </w:r>
          </w:p>
          <w:p w14:paraId="5D79A3B8" w14:textId="61EFCD4D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содействие в оформлении права собственности на земельные участки и</w:t>
            </w:r>
          </w:p>
          <w:p w14:paraId="072A35F8" w14:textId="1E8AA29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имущество физическим лицам</w:t>
            </w:r>
          </w:p>
        </w:tc>
        <w:tc>
          <w:tcPr>
            <w:tcW w:w="3118" w:type="dxa"/>
          </w:tcPr>
          <w:p w14:paraId="79651593" w14:textId="5407508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Управление имущественных и земельных отношений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35F9A83B" w14:textId="02D875DA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45B7B4C7" w14:textId="0CBD0CEF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339F0BDD" w14:textId="36D40D8D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7796E164" w14:textId="4A9BEB35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993" w:type="dxa"/>
          </w:tcPr>
          <w:p w14:paraId="7251BDCC" w14:textId="0B85B2BB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44EB40B5" w14:textId="15FF3F72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</w:tr>
      <w:tr w:rsidR="008724D3" w:rsidRPr="0031785A" w14:paraId="32C86552" w14:textId="77777777" w:rsidTr="00C4322F">
        <w:trPr>
          <w:jc w:val="center"/>
        </w:trPr>
        <w:tc>
          <w:tcPr>
            <w:tcW w:w="846" w:type="dxa"/>
          </w:tcPr>
          <w:p w14:paraId="71D0D6AF" w14:textId="2AE8A102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1.3.</w:t>
            </w:r>
          </w:p>
        </w:tc>
        <w:tc>
          <w:tcPr>
            <w:tcW w:w="2977" w:type="dxa"/>
          </w:tcPr>
          <w:p w14:paraId="73C8DCA6" w14:textId="21AA663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Проведение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претензионно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-исковой работы по взысканию задолженности по арендным платежам, в том числе начисление платы за фактическое использование земельных участков</w:t>
            </w:r>
          </w:p>
        </w:tc>
        <w:tc>
          <w:tcPr>
            <w:tcW w:w="3118" w:type="dxa"/>
          </w:tcPr>
          <w:p w14:paraId="7BC5CDDA" w14:textId="6D1BC86B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Управление имущественных и земельных отношений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6E7726A5" w14:textId="0BBC9D3B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6C126AEB" w14:textId="47FD2960" w:rsidR="00775CAA" w:rsidRPr="0031785A" w:rsidRDefault="007155F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775CAA"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199CB7A1" w14:textId="031ED9BC" w:rsidR="00775CAA" w:rsidRPr="0031785A" w:rsidRDefault="007155F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775CAA"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2C3D5183" w14:textId="296E4E69" w:rsidR="00775CAA" w:rsidRPr="0031785A" w:rsidRDefault="007155F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775CAA"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993" w:type="dxa"/>
          </w:tcPr>
          <w:p w14:paraId="476CE701" w14:textId="576BE7B0" w:rsidR="00775CAA" w:rsidRPr="0031785A" w:rsidRDefault="007155F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775CAA"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</w:tcPr>
          <w:p w14:paraId="37E6F817" w14:textId="756806D1" w:rsidR="00775CAA" w:rsidRPr="0031785A" w:rsidRDefault="007155F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775CAA"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</w:tr>
      <w:tr w:rsidR="008724D3" w:rsidRPr="0031785A" w14:paraId="1E7C21DE" w14:textId="77777777" w:rsidTr="00C4322F">
        <w:trPr>
          <w:jc w:val="center"/>
        </w:trPr>
        <w:tc>
          <w:tcPr>
            <w:tcW w:w="846" w:type="dxa"/>
          </w:tcPr>
          <w:p w14:paraId="2B1C3C5E" w14:textId="709AE8A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A847" w14:textId="1497B02D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Обеспечение результативности претензионной работы в случае нарушения поставщиком (подрядчиком) условий муниципальных контрактов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AC98" w14:textId="22BABBA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Главные распорядители бюджетных средств муниципального образования «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Хасынский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муниципальный округ Магаданской области»           (далее - ГРБС), муниципальные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265A" w14:textId="4FA9A4A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A16" w14:textId="4180637F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B18" w14:textId="44E9824E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5E0A" w14:textId="12DF65A6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2B3" w14:textId="2521C3C3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84A" w14:textId="46B4AAFD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</w:p>
        </w:tc>
      </w:tr>
      <w:tr w:rsidR="008724D3" w:rsidRPr="0031785A" w14:paraId="465C1991" w14:textId="77777777" w:rsidTr="00C4322F">
        <w:trPr>
          <w:jc w:val="center"/>
        </w:trPr>
        <w:tc>
          <w:tcPr>
            <w:tcW w:w="846" w:type="dxa"/>
          </w:tcPr>
          <w:p w14:paraId="56E2874B" w14:textId="44B10E9A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5" w:type="dxa"/>
            <w:gridSpan w:val="2"/>
          </w:tcPr>
          <w:p w14:paraId="4B6D3544" w14:textId="17DE7AF2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оптимизации расходов</w:t>
            </w:r>
          </w:p>
        </w:tc>
        <w:tc>
          <w:tcPr>
            <w:tcW w:w="1418" w:type="dxa"/>
          </w:tcPr>
          <w:p w14:paraId="37A1568F" w14:textId="36BD86BB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14:paraId="43827228" w14:textId="75FBF889" w:rsidR="00775CAA" w:rsidRPr="0031785A" w:rsidRDefault="000A7C0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3 208,0</w:t>
            </w:r>
          </w:p>
        </w:tc>
        <w:tc>
          <w:tcPr>
            <w:tcW w:w="1134" w:type="dxa"/>
          </w:tcPr>
          <w:p w14:paraId="7E6249EF" w14:textId="23847267" w:rsidR="00775CAA" w:rsidRPr="0031785A" w:rsidRDefault="000A7C0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3 196,7</w:t>
            </w:r>
          </w:p>
        </w:tc>
        <w:tc>
          <w:tcPr>
            <w:tcW w:w="1134" w:type="dxa"/>
          </w:tcPr>
          <w:p w14:paraId="1BBB5B20" w14:textId="13CB5A24" w:rsidR="00775CAA" w:rsidRPr="0031785A" w:rsidRDefault="000A7C0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3 239,7</w:t>
            </w:r>
          </w:p>
        </w:tc>
        <w:tc>
          <w:tcPr>
            <w:tcW w:w="993" w:type="dxa"/>
          </w:tcPr>
          <w:p w14:paraId="7DA3937E" w14:textId="4606014B" w:rsidR="00775CAA" w:rsidRPr="0031785A" w:rsidRDefault="000A7C0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3 239,7</w:t>
            </w:r>
          </w:p>
        </w:tc>
        <w:tc>
          <w:tcPr>
            <w:tcW w:w="1134" w:type="dxa"/>
          </w:tcPr>
          <w:p w14:paraId="075E43CF" w14:textId="6ED1C324" w:rsidR="00775CAA" w:rsidRPr="0031785A" w:rsidRDefault="000A7C0E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3 239,7</w:t>
            </w:r>
          </w:p>
        </w:tc>
      </w:tr>
      <w:tr w:rsidR="008724D3" w:rsidRPr="0031785A" w14:paraId="36BA48CC" w14:textId="77777777" w:rsidTr="00C4322F">
        <w:trPr>
          <w:jc w:val="center"/>
        </w:trPr>
        <w:tc>
          <w:tcPr>
            <w:tcW w:w="846" w:type="dxa"/>
          </w:tcPr>
          <w:p w14:paraId="40238B27" w14:textId="66AE7172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2.1.</w:t>
            </w:r>
          </w:p>
        </w:tc>
        <w:tc>
          <w:tcPr>
            <w:tcW w:w="6095" w:type="dxa"/>
            <w:gridSpan w:val="2"/>
          </w:tcPr>
          <w:p w14:paraId="063B065C" w14:textId="69968BCD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Муниципальная служба</w:t>
            </w:r>
          </w:p>
        </w:tc>
        <w:tc>
          <w:tcPr>
            <w:tcW w:w="1418" w:type="dxa"/>
          </w:tcPr>
          <w:p w14:paraId="216FA32F" w14:textId="7EA9274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52D3F88C" w14:textId="299E912A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28F2EEB9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0ABCFD36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0F4AB778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406D2892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1C031545" w14:textId="35EAE57E" w:rsidTr="00C4322F">
        <w:trPr>
          <w:jc w:val="center"/>
        </w:trPr>
        <w:tc>
          <w:tcPr>
            <w:tcW w:w="846" w:type="dxa"/>
          </w:tcPr>
          <w:p w14:paraId="54A65182" w14:textId="13576971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2.1.1</w:t>
            </w:r>
            <w:r w:rsidR="00C4322F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977" w:type="dxa"/>
          </w:tcPr>
          <w:p w14:paraId="0B91D1E1" w14:textId="129708C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Соблюдение установленного Министерством финансов Магаданской области норматива расходов на содержание органов местного самоуправления и нормативов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3118" w:type="dxa"/>
          </w:tcPr>
          <w:p w14:paraId="1F4CA293" w14:textId="15EEF2F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Органы местного самоуправления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             </w:t>
            </w:r>
            <w:proofErr w:type="gram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  (</w:t>
            </w:r>
            <w:proofErr w:type="gram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далее - ОМСУ),</w:t>
            </w:r>
            <w:r w:rsidRPr="0031785A">
              <w:rPr>
                <w:rFonts w:ascii="Times New Roman" w:hAnsi="Times New Roman"/>
              </w:rPr>
              <w:t xml:space="preserve"> </w:t>
            </w:r>
          </w:p>
          <w:p w14:paraId="0B44C028" w14:textId="5A48C31D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структурные подразделения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74C1650D" w14:textId="32610806" w:rsidR="00775CAA" w:rsidRPr="0031785A" w:rsidRDefault="00775CAA" w:rsidP="00775CA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1785A">
              <w:rPr>
                <w:rFonts w:ascii="Times New Roman" w:hAnsi="Times New Roman"/>
                <w:bCs/>
              </w:rPr>
              <w:t xml:space="preserve">2026-2030 </w:t>
            </w:r>
            <w:proofErr w:type="spellStart"/>
            <w:r w:rsidRPr="0031785A">
              <w:rPr>
                <w:rFonts w:ascii="Times New Roman" w:hAnsi="Times New Roman"/>
                <w:bCs/>
              </w:rPr>
              <w:t>г.г</w:t>
            </w:r>
            <w:proofErr w:type="spellEnd"/>
            <w:r w:rsidRPr="0031785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275" w:type="dxa"/>
          </w:tcPr>
          <w:p w14:paraId="02A84002" w14:textId="7FE0A53B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0BAC2C80" w14:textId="65DD8FC0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6733DE93" w14:textId="00C377F5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4BEEA773" w14:textId="001A01CB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0F72F070" w14:textId="1B2BF31B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77800839" w14:textId="477EAE1C" w:rsidTr="00C4322F">
        <w:trPr>
          <w:jc w:val="center"/>
        </w:trPr>
        <w:tc>
          <w:tcPr>
            <w:tcW w:w="846" w:type="dxa"/>
          </w:tcPr>
          <w:p w14:paraId="7E4326DE" w14:textId="34C2CC5D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2.1.2</w:t>
            </w:r>
            <w:r w:rsidR="00C4322F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977" w:type="dxa"/>
          </w:tcPr>
          <w:p w14:paraId="71370583" w14:textId="0CED7DC2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Соблюдение запрета на увеличение численности муниципальных служащих,</w:t>
            </w:r>
            <w:r w:rsidRPr="0031785A"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работников органов местного самоуправления, не являющихся муниципальными служащими 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области, за исключением случаев увеличения численности работников, связанного с наделением органов местного самоуправления новыми государственными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полномочиями Магаданской области и (или) перераспределением полномочий между органами государственной власти Российской Федерации, органами государственной власти Магаданской области и органами местного самоуправления</w:t>
            </w:r>
          </w:p>
        </w:tc>
        <w:tc>
          <w:tcPr>
            <w:tcW w:w="3118" w:type="dxa"/>
          </w:tcPr>
          <w:p w14:paraId="77E26F86" w14:textId="56E6E17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ОМСУ,</w:t>
            </w:r>
          </w:p>
          <w:p w14:paraId="44DD6316" w14:textId="17F241A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структурные подразделения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7313ADF3" w14:textId="4F7DA240" w:rsidR="00775CAA" w:rsidRPr="0031785A" w:rsidRDefault="00775CAA" w:rsidP="00775CA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1785A">
              <w:rPr>
                <w:rFonts w:ascii="Times New Roman" w:hAnsi="Times New Roman"/>
                <w:bCs/>
              </w:rPr>
              <w:t xml:space="preserve">2026-2030 </w:t>
            </w:r>
            <w:proofErr w:type="spellStart"/>
            <w:r w:rsidRPr="0031785A">
              <w:rPr>
                <w:rFonts w:ascii="Times New Roman" w:hAnsi="Times New Roman"/>
                <w:bCs/>
              </w:rPr>
              <w:t>г.г</w:t>
            </w:r>
            <w:proofErr w:type="spellEnd"/>
            <w:r w:rsidRPr="0031785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275" w:type="dxa"/>
          </w:tcPr>
          <w:p w14:paraId="7A213013" w14:textId="4EB9BCD6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663E4488" w14:textId="32179B9E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7DD80A84" w14:textId="13CCC7BF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993" w:type="dxa"/>
          </w:tcPr>
          <w:p w14:paraId="6418667B" w14:textId="170772D3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61EA5591" w14:textId="15C08DAA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0F29C8FF" w14:textId="2C99A2BB" w:rsidTr="00C4322F">
        <w:trPr>
          <w:jc w:val="center"/>
        </w:trPr>
        <w:tc>
          <w:tcPr>
            <w:tcW w:w="846" w:type="dxa"/>
          </w:tcPr>
          <w:p w14:paraId="5B6B23F9" w14:textId="54F840F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bookmarkStart w:id="2" w:name="_Hlk225334128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D67" w14:textId="2FE9C232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  <w:lang w:bidi="ru-RU"/>
              </w:rPr>
            </w:pPr>
            <w:r w:rsidRPr="0031785A">
              <w:rPr>
                <w:rFonts w:ascii="Times New Roman" w:hAnsi="Times New Roman"/>
                <w:lang w:bidi="ru-RU"/>
              </w:rPr>
              <w:t>Сокращение неэффективной штатной численности по должностям муниципальной службы и должностям,</w:t>
            </w:r>
            <w:r w:rsidRPr="0031785A">
              <w:t xml:space="preserve"> </w:t>
            </w:r>
            <w:r w:rsidRPr="0031785A">
              <w:rPr>
                <w:rFonts w:ascii="Times New Roman" w:hAnsi="Times New Roman"/>
                <w:lang w:bidi="ru-RU"/>
              </w:rPr>
              <w:t>не являющимися должностями муниципальной службы в органах местного самоуправления муниципального образования</w:t>
            </w:r>
            <w:r w:rsidRPr="0031785A">
              <w:t xml:space="preserve"> </w:t>
            </w:r>
            <w:proofErr w:type="spellStart"/>
            <w:r w:rsidRPr="0031785A">
              <w:rPr>
                <w:rFonts w:ascii="Times New Roman" w:hAnsi="Times New Roman"/>
                <w:lang w:bidi="ru-RU"/>
              </w:rPr>
              <w:t>Хасынского</w:t>
            </w:r>
            <w:proofErr w:type="spellEnd"/>
            <w:r w:rsidRPr="0031785A">
              <w:rPr>
                <w:rFonts w:ascii="Times New Roman" w:hAnsi="Times New Roman"/>
                <w:lang w:bidi="ru-RU"/>
              </w:rPr>
              <w:t xml:space="preserve"> муниципального округа Магаданской области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44669B1" w14:textId="292033D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ОМСУ,</w:t>
            </w:r>
          </w:p>
          <w:p w14:paraId="36BA8387" w14:textId="0084152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структурные подразделения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14CD5D" w14:textId="21C6437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783" w14:textId="73C77E31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CEB" w14:textId="02618F6A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C0F" w14:textId="2166DE0E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14:paraId="56B94720" w14:textId="5A2D92D5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14:paraId="1D04BB33" w14:textId="468E3FAC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475C44C7" w14:textId="77777777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400474E7" w14:textId="1C8A4218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058BBA" w14:textId="3CB3209B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Оптимизация бюджетной сети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CE0ED4" w14:textId="579C3FB2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1B8D99" w14:textId="325BC25A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1 408,0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13CB00" w14:textId="60C20033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1 396,7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5F7D1D" w14:textId="33B73297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1 439,7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4FB1A1" w14:textId="62B0A04D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hAnsi="Times New Roman"/>
              </w:rPr>
              <w:t>1 439,7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E3D22" w14:textId="57EBAD2D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hAnsi="Times New Roman"/>
              </w:rPr>
              <w:t>1 439,7</w:t>
            </w:r>
          </w:p>
        </w:tc>
      </w:tr>
      <w:bookmarkEnd w:id="2"/>
      <w:tr w:rsidR="008724D3" w:rsidRPr="0031785A" w14:paraId="225B5771" w14:textId="77777777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39C750D9" w14:textId="66C02B39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2.2.1</w:t>
            </w:r>
            <w:r w:rsidR="00C4322F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6EE41EA" w14:textId="18D28C5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hAnsi="Times New Roman"/>
              </w:rPr>
              <w:t xml:space="preserve">Сохранение достигнутых соотношений средней заработной платы отдельных категорий работников, определенных указами Президента Российской Федерации, и </w:t>
            </w:r>
            <w:r w:rsidRPr="0031785A">
              <w:rPr>
                <w:rFonts w:ascii="Times New Roman" w:hAnsi="Times New Roman"/>
              </w:rPr>
              <w:lastRenderedPageBreak/>
              <w:t>среднемесячного дохода от трудовой деятельности в Магаданской области в соответствующем году</w:t>
            </w:r>
          </w:p>
        </w:tc>
        <w:tc>
          <w:tcPr>
            <w:tcW w:w="3118" w:type="dxa"/>
          </w:tcPr>
          <w:p w14:paraId="2E756468" w14:textId="1C38A5E8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Управление образования, культуры и молодежной политики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муниципального округа Магаданской области</w:t>
            </w: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99BFDF" w14:textId="49104C1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62C2E6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BD92F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279BA5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8ACBEE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BE3746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16EE7895" w14:textId="77777777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0206CBD0" w14:textId="02DEF59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2.2.2</w:t>
            </w:r>
            <w:r w:rsidR="00C4322F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977" w:type="dxa"/>
          </w:tcPr>
          <w:p w14:paraId="078B1DE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Анализ нагрузки на бюджетную сеть (контингент, количество муниципальных учреждений,</w:t>
            </w:r>
          </w:p>
          <w:p w14:paraId="7F05EA2C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количество персонала, используемые фонды,</w:t>
            </w:r>
          </w:p>
          <w:p w14:paraId="20F584FC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объемы и качество предоставляемых услуг в</w:t>
            </w:r>
          </w:p>
          <w:p w14:paraId="59C58CE1" w14:textId="05FB79B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разрезе учреждений)</w:t>
            </w:r>
          </w:p>
        </w:tc>
        <w:tc>
          <w:tcPr>
            <w:tcW w:w="3118" w:type="dxa"/>
          </w:tcPr>
          <w:p w14:paraId="18DA345C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ОМСУ, </w:t>
            </w:r>
          </w:p>
          <w:p w14:paraId="06175E81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структурные подразделения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 муниципального округа Магаданской области,</w:t>
            </w:r>
          </w:p>
          <w:p w14:paraId="49912D5D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выполняющие функции</w:t>
            </w:r>
          </w:p>
          <w:p w14:paraId="0ABA74ED" w14:textId="3BCBE6F1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учредителя муниципальных учреждений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2462C5" w14:textId="1143B65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EDDBA9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10AFCB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34F0F0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0BFA21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87C71C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7183952B" w14:textId="77777777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253649D1" w14:textId="3A7D7345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2.2.3</w:t>
            </w:r>
            <w:r w:rsidR="00C4322F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977" w:type="dxa"/>
          </w:tcPr>
          <w:p w14:paraId="6807289C" w14:textId="605DF8E2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Оптимизация бюджетных расходов муниципальных учреждений путем замещения внебюджетными доходами (источниками), в том числе за счет повышения качества и расширения спектра услуг (в том числе платных), связанных с основной и сопутствующей деятельностью муниципальных учреждений</w:t>
            </w:r>
          </w:p>
        </w:tc>
        <w:tc>
          <w:tcPr>
            <w:tcW w:w="3118" w:type="dxa"/>
          </w:tcPr>
          <w:p w14:paraId="44417306" w14:textId="77777777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Управление образования, культуры и молодежной политики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муниципального округа Магаданской области</w:t>
            </w: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, Управление физической культуры и спорта Администрации </w:t>
            </w:r>
            <w:proofErr w:type="spellStart"/>
            <w:r w:rsidRPr="0031785A">
              <w:rPr>
                <w:rFonts w:ascii="Times New Roman" w:eastAsia="Times New Roman" w:hAnsi="Times New Roman"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муниципального округа Магаданской области</w:t>
            </w:r>
            <w:r w:rsidRPr="0031785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14:paraId="2EBAA082" w14:textId="1DE67A6F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Управление имущественных и земельных отношений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области, муниципальные учреждения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AC5CF0" w14:textId="6DB80DD6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76487E" w14:textId="196415DB" w:rsidR="00EF499D" w:rsidRPr="0031785A" w:rsidRDefault="00EF499D" w:rsidP="00EF499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1 408,0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C7D36E" w14:textId="471F4ED1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1 396,7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6EBA5" w14:textId="26CD3E14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1 439,7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8AD3C3" w14:textId="69929F1A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hAnsi="Times New Roman"/>
              </w:rPr>
              <w:t>1 439,7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EAA9DF" w14:textId="359247F2" w:rsidR="00EF499D" w:rsidRPr="0031785A" w:rsidRDefault="00EF499D" w:rsidP="00EF499D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hAnsi="Times New Roman"/>
              </w:rPr>
              <w:t>1 439,7</w:t>
            </w:r>
          </w:p>
        </w:tc>
      </w:tr>
      <w:tr w:rsidR="008724D3" w:rsidRPr="0031785A" w14:paraId="3D908038" w14:textId="77777777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6078A6CB" w14:textId="20C5396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252A5F" w14:textId="6B41B239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Совершенствование системы закупок для муниципальных нужд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D74C37" w14:textId="612F372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C939B51" w14:textId="514F934B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r w:rsidR="00F049C4" w:rsidRPr="0031785A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BA5B40" w14:textId="49C8E8D6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r w:rsidR="00F049C4" w:rsidRPr="0031785A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4B8496" w14:textId="010619AA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r w:rsidR="00F049C4" w:rsidRPr="0031785A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2A3C46" w14:textId="18650386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r w:rsidR="00F049C4" w:rsidRPr="0031785A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56EB5F" w14:textId="4D2E9C50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r w:rsidR="00F049C4" w:rsidRPr="0031785A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00</w:t>
            </w:r>
          </w:p>
        </w:tc>
      </w:tr>
      <w:tr w:rsidR="008724D3" w:rsidRPr="0031785A" w14:paraId="39C8F651" w14:textId="598E5025" w:rsidTr="00C4322F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4B3A2E7D" w14:textId="033C060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C163" w14:textId="26FC8FF5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Повышение эффективности муниципальных закупок в целях экономии в ходе закупочных процедур при условии соблюдения качества товаров, работ, услуг, и требований </w:t>
            </w:r>
          </w:p>
          <w:p w14:paraId="12165644" w14:textId="0CF0E48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>законодательства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32A2931" w14:textId="19A0759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ГРБС, муниципальные учреждения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8C8685" w14:textId="61E17DB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FD655A" w14:textId="62817A7C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260BF6" w14:textId="16A83F1F" w:rsidR="00775CAA" w:rsidRPr="0031785A" w:rsidRDefault="00775CAA" w:rsidP="00775CAA">
            <w:pPr>
              <w:spacing w:after="0" w:line="276" w:lineRule="auto"/>
              <w:jc w:val="center"/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A57CD0" w14:textId="045F1C21" w:rsidR="00775CAA" w:rsidRPr="0031785A" w:rsidRDefault="00775CAA" w:rsidP="00775CAA">
            <w:pPr>
              <w:spacing w:after="0" w:line="276" w:lineRule="auto"/>
              <w:jc w:val="center"/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B203FD" w14:textId="1B0DC082" w:rsidR="00775CAA" w:rsidRPr="0031785A" w:rsidRDefault="00775CAA" w:rsidP="00775CAA">
            <w:pPr>
              <w:spacing w:after="0" w:line="276" w:lineRule="auto"/>
              <w:jc w:val="center"/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A57342" w14:textId="60804956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1 500</w:t>
            </w:r>
          </w:p>
        </w:tc>
      </w:tr>
      <w:tr w:rsidR="008724D3" w:rsidRPr="0031785A" w14:paraId="2DE9EBD5" w14:textId="1D545089" w:rsidTr="00C4322F">
        <w:trPr>
          <w:jc w:val="center"/>
        </w:trPr>
        <w:tc>
          <w:tcPr>
            <w:tcW w:w="846" w:type="dxa"/>
            <w:tcBorders>
              <w:top w:val="single" w:sz="4" w:space="0" w:color="auto"/>
            </w:tcBorders>
          </w:tcPr>
          <w:p w14:paraId="4FB6D887" w14:textId="3B445FE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2.3.2.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90DB" w14:textId="040AC2D6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lang w:eastAsia="ru-RU"/>
              </w:rPr>
              <w:t xml:space="preserve">Централизация (специализация) функций по осуществлению закупок товаров, работ, услуг для </w:t>
            </w:r>
            <w:r w:rsidR="00F049C4" w:rsidRPr="0031785A">
              <w:rPr>
                <w:rFonts w:ascii="Times New Roman" w:eastAsia="Times New Roman" w:hAnsi="Times New Roman"/>
                <w:lang w:eastAsia="ru-RU"/>
              </w:rPr>
              <w:t xml:space="preserve">заказчиков </w:t>
            </w:r>
            <w:proofErr w:type="spellStart"/>
            <w:r w:rsidR="00F049C4" w:rsidRPr="0031785A">
              <w:rPr>
                <w:rFonts w:ascii="Times New Roman" w:eastAsia="Times New Roman" w:hAnsi="Times New Roman"/>
                <w:lang w:eastAsia="ru-RU"/>
              </w:rPr>
              <w:t>Хасынского</w:t>
            </w:r>
            <w:proofErr w:type="spellEnd"/>
            <w:r w:rsidR="00F049C4" w:rsidRPr="0031785A">
              <w:rPr>
                <w:rFonts w:ascii="Times New Roman" w:eastAsia="Times New Roman" w:hAnsi="Times New Roman"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1BCF086" w14:textId="1CF01B54" w:rsidR="00775CAA" w:rsidRPr="0031785A" w:rsidRDefault="00F049C4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ГРБС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CE6B01" w14:textId="22A1892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753445" w14:textId="1EEAFE18" w:rsidR="00775CAA" w:rsidRPr="0031785A" w:rsidRDefault="00F049C4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633281" w14:textId="79F204BE" w:rsidR="00775CAA" w:rsidRPr="0031785A" w:rsidRDefault="00F049C4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9546DE" w14:textId="403C734A" w:rsidR="00775CAA" w:rsidRPr="0031785A" w:rsidRDefault="00F049C4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7CCA1D7" w14:textId="70D87717" w:rsidR="00775CAA" w:rsidRPr="0031785A" w:rsidRDefault="00F049C4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A24F84" w14:textId="0FA738B1" w:rsidR="00775CAA" w:rsidRPr="0031785A" w:rsidRDefault="00F049C4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300</w:t>
            </w:r>
          </w:p>
        </w:tc>
      </w:tr>
      <w:tr w:rsidR="008724D3" w:rsidRPr="0031785A" w14:paraId="0DD5F140" w14:textId="77777777" w:rsidTr="00C4322F">
        <w:trPr>
          <w:jc w:val="center"/>
        </w:trPr>
        <w:tc>
          <w:tcPr>
            <w:tcW w:w="846" w:type="dxa"/>
          </w:tcPr>
          <w:p w14:paraId="6EFAFC83" w14:textId="3AD2E801" w:rsidR="00775CAA" w:rsidRPr="0031785A" w:rsidRDefault="00775CAA" w:rsidP="00775CAA">
            <w:pPr>
              <w:tabs>
                <w:tab w:val="left" w:pos="105"/>
                <w:tab w:val="center" w:pos="270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gridSpan w:val="2"/>
          </w:tcPr>
          <w:p w14:paraId="3D3362AB" w14:textId="2A8E9410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сокращению муниципального долга</w:t>
            </w:r>
          </w:p>
        </w:tc>
        <w:tc>
          <w:tcPr>
            <w:tcW w:w="1418" w:type="dxa"/>
          </w:tcPr>
          <w:p w14:paraId="775D1348" w14:textId="2A16D683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14:paraId="48B9B734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61E16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CDD73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B86C1B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180DCB" w14:textId="7777777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4D3" w:rsidRPr="0031785A" w14:paraId="35FB8633" w14:textId="755A3A5E" w:rsidTr="00C4322F">
        <w:trPr>
          <w:jc w:val="center"/>
        </w:trPr>
        <w:tc>
          <w:tcPr>
            <w:tcW w:w="846" w:type="dxa"/>
          </w:tcPr>
          <w:p w14:paraId="658395A5" w14:textId="2EA6A1E1" w:rsidR="00775CAA" w:rsidRPr="0031785A" w:rsidRDefault="00775CAA" w:rsidP="00775CAA">
            <w:pPr>
              <w:tabs>
                <w:tab w:val="left" w:pos="195"/>
                <w:tab w:val="center" w:pos="270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3.1.</w:t>
            </w:r>
          </w:p>
        </w:tc>
        <w:tc>
          <w:tcPr>
            <w:tcW w:w="2977" w:type="dxa"/>
          </w:tcPr>
          <w:p w14:paraId="22E2CA12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31785A">
              <w:rPr>
                <w:rFonts w:ascii="Times New Roman" w:hAnsi="Times New Roman"/>
              </w:rPr>
              <w:t>Обеспечение соответствия параметров муниципального долга муниципального образования «</w:t>
            </w:r>
            <w:proofErr w:type="spellStart"/>
            <w:r w:rsidRPr="0031785A">
              <w:rPr>
                <w:rFonts w:ascii="Times New Roman" w:hAnsi="Times New Roman"/>
              </w:rPr>
              <w:t>Хасынский</w:t>
            </w:r>
            <w:proofErr w:type="spellEnd"/>
            <w:r w:rsidRPr="0031785A">
              <w:rPr>
                <w:rFonts w:ascii="Times New Roman" w:hAnsi="Times New Roman"/>
              </w:rPr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муниципальный округ Магаданской области</w:t>
            </w:r>
            <w:r w:rsidRPr="0031785A">
              <w:rPr>
                <w:rFonts w:ascii="Times New Roman" w:hAnsi="Times New Roman"/>
                <w:bCs/>
              </w:rPr>
              <w:t>» и</w:t>
            </w:r>
            <w:r w:rsidRPr="0031785A">
              <w:rPr>
                <w:rFonts w:ascii="Times New Roman" w:hAnsi="Times New Roman"/>
              </w:rPr>
              <w:t xml:space="preserve"> расходов на его обслуживание, установленных Бюджетным </w:t>
            </w:r>
            <w:hyperlink r:id="rId8" w:history="1">
              <w:r w:rsidRPr="0031785A">
                <w:rPr>
                  <w:rFonts w:ascii="Times New Roman" w:hAnsi="Times New Roman"/>
                </w:rPr>
                <w:t>кодексом</w:t>
              </w:r>
            </w:hyperlink>
            <w:r w:rsidRPr="0031785A">
              <w:rPr>
                <w:rFonts w:ascii="Times New Roman" w:hAnsi="Times New Roman"/>
              </w:rPr>
              <w:t xml:space="preserve"> Российской Федерации, в том числе:</w:t>
            </w:r>
          </w:p>
          <w:p w14:paraId="3E52F7B5" w14:textId="77777777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- по определению верхних пределов объема муниципального долга;</w:t>
            </w:r>
          </w:p>
          <w:p w14:paraId="0410CD5C" w14:textId="6C0C36A9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hAnsi="Times New Roman"/>
              </w:rPr>
              <w:lastRenderedPageBreak/>
              <w:t>- по расходам на обслуживание муниципального долга</w:t>
            </w:r>
          </w:p>
        </w:tc>
        <w:tc>
          <w:tcPr>
            <w:tcW w:w="3118" w:type="dxa"/>
          </w:tcPr>
          <w:p w14:paraId="125BC604" w14:textId="3C1D6A0E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Управление финансов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5CEB122F" w14:textId="587175A4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22D56271" w14:textId="203536F5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6F2E4896" w14:textId="4029D74B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5DA3A3E4" w14:textId="4CF0779E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993" w:type="dxa"/>
          </w:tcPr>
          <w:p w14:paraId="69D35657" w14:textId="00D6D686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217E201C" w14:textId="7848183D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8724D3" w:rsidRPr="0031785A" w14:paraId="3B026D39" w14:textId="36A57FFD" w:rsidTr="00C4322F">
        <w:trPr>
          <w:jc w:val="center"/>
        </w:trPr>
        <w:tc>
          <w:tcPr>
            <w:tcW w:w="846" w:type="dxa"/>
          </w:tcPr>
          <w:p w14:paraId="5BB5A228" w14:textId="253D23DE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3.2.</w:t>
            </w:r>
          </w:p>
        </w:tc>
        <w:tc>
          <w:tcPr>
            <w:tcW w:w="2977" w:type="dxa"/>
          </w:tcPr>
          <w:p w14:paraId="621AACE6" w14:textId="714E7F0A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Обеспечение своевременного и полного исполнения долговых обязательств </w:t>
            </w:r>
            <w:r w:rsidRPr="0031785A">
              <w:rPr>
                <w:rFonts w:ascii="Times New Roman" w:hAnsi="Times New Roman"/>
              </w:rPr>
              <w:t>муниципального образования «</w:t>
            </w:r>
            <w:proofErr w:type="spellStart"/>
            <w:r w:rsidRPr="0031785A">
              <w:rPr>
                <w:rFonts w:ascii="Times New Roman" w:hAnsi="Times New Roman"/>
              </w:rPr>
              <w:t>Хасынский</w:t>
            </w:r>
            <w:proofErr w:type="spellEnd"/>
            <w:r w:rsidRPr="0031785A">
              <w:rPr>
                <w:rFonts w:ascii="Times New Roman" w:hAnsi="Times New Roman"/>
              </w:rPr>
              <w:t xml:space="preserve"> </w:t>
            </w: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муниципальный округ Магаданской области</w:t>
            </w:r>
            <w:r w:rsidRPr="0031785A">
              <w:rPr>
                <w:rFonts w:ascii="Times New Roman" w:hAnsi="Times New Roman"/>
              </w:rPr>
              <w:t>»</w:t>
            </w:r>
          </w:p>
        </w:tc>
        <w:tc>
          <w:tcPr>
            <w:tcW w:w="3118" w:type="dxa"/>
          </w:tcPr>
          <w:p w14:paraId="10478A73" w14:textId="28820E0F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Управление финансов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Хасынского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 муниципального округа Магаданской области</w:t>
            </w:r>
          </w:p>
        </w:tc>
        <w:tc>
          <w:tcPr>
            <w:tcW w:w="1418" w:type="dxa"/>
          </w:tcPr>
          <w:p w14:paraId="451DEA33" w14:textId="13BB0C51" w:rsidR="00775CAA" w:rsidRPr="0031785A" w:rsidRDefault="00775CAA" w:rsidP="00775CA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 xml:space="preserve">2026-2030 </w:t>
            </w:r>
            <w:proofErr w:type="spellStart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г.г</w:t>
            </w:r>
            <w:proofErr w:type="spellEnd"/>
            <w:r w:rsidRPr="0031785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275" w:type="dxa"/>
          </w:tcPr>
          <w:p w14:paraId="37CBD853" w14:textId="4EABE575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2236B0B0" w14:textId="56A33818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27250849" w14:textId="0913C618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993" w:type="dxa"/>
          </w:tcPr>
          <w:p w14:paraId="52BBA2C6" w14:textId="4B1894DD" w:rsidR="00775CAA" w:rsidRPr="0031785A" w:rsidRDefault="00775CAA" w:rsidP="00775CAA">
            <w:pPr>
              <w:spacing w:after="0" w:line="276" w:lineRule="auto"/>
              <w:jc w:val="center"/>
            </w:pPr>
          </w:p>
        </w:tc>
        <w:tc>
          <w:tcPr>
            <w:tcW w:w="1134" w:type="dxa"/>
          </w:tcPr>
          <w:p w14:paraId="062BCAF4" w14:textId="2B99ECA7" w:rsidR="00775CAA" w:rsidRPr="0031785A" w:rsidRDefault="00775CAA" w:rsidP="00775CA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14:paraId="2901A1C6" w14:textId="77777777" w:rsidR="008A37E5" w:rsidRDefault="008A37E5" w:rsidP="00C4322F">
      <w:pPr>
        <w:autoSpaceDE w:val="0"/>
        <w:autoSpaceDN w:val="0"/>
        <w:adjustRightInd w:val="0"/>
        <w:spacing w:after="0" w:line="240" w:lineRule="auto"/>
        <w:ind w:left="1416" w:right="253"/>
        <w:outlineLvl w:val="2"/>
        <w:rPr>
          <w:rFonts w:ascii="Times New Roman" w:eastAsia="Times New Roman" w:hAnsi="Times New Roman"/>
          <w:b/>
          <w:bCs/>
          <w:color w:val="333333"/>
          <w:bdr w:val="none" w:sz="0" w:space="0" w:color="auto" w:frame="1"/>
        </w:rPr>
      </w:pPr>
    </w:p>
    <w:p w14:paraId="18EB1EBE" w14:textId="06621D8D" w:rsidR="008A37E5" w:rsidRPr="008724D3" w:rsidRDefault="00C74922" w:rsidP="00C4322F">
      <w:pPr>
        <w:autoSpaceDE w:val="0"/>
        <w:autoSpaceDN w:val="0"/>
        <w:adjustRightInd w:val="0"/>
        <w:spacing w:after="0" w:line="240" w:lineRule="auto"/>
        <w:ind w:left="284" w:right="253" w:firstLine="425"/>
        <w:jc w:val="both"/>
        <w:outlineLvl w:val="2"/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</w:pPr>
      <w:r w:rsidRPr="008724D3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 xml:space="preserve">Перечень нормативных правовых актов по реализации мероприятий, отраженных в мерах по оздоровлению муниципальных </w:t>
      </w:r>
      <w:r w:rsidR="008724D3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 xml:space="preserve">финансов </w:t>
      </w:r>
      <w:r w:rsidRPr="008724D3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>муниципального образования «</w:t>
      </w:r>
      <w:proofErr w:type="spellStart"/>
      <w:r w:rsidRPr="008724D3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>Хасынский</w:t>
      </w:r>
      <w:proofErr w:type="spellEnd"/>
      <w:r w:rsidRPr="008724D3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 xml:space="preserve"> муниципальный округ Магаданской области»</w:t>
      </w:r>
      <w:r w:rsidR="0056494A">
        <w:rPr>
          <w:rFonts w:ascii="Times New Roman" w:eastAsia="Times New Roman" w:hAnsi="Times New Roman"/>
          <w:bCs/>
          <w:color w:val="333333"/>
          <w:sz w:val="24"/>
          <w:szCs w:val="24"/>
          <w:bdr w:val="none" w:sz="0" w:space="0" w:color="auto" w:frame="1"/>
        </w:rPr>
        <w:t>;</w:t>
      </w:r>
    </w:p>
    <w:p w14:paraId="7E4EB97A" w14:textId="6B80A589" w:rsidR="008A37E5" w:rsidRPr="008724D3" w:rsidRDefault="008A37E5" w:rsidP="0056494A">
      <w:pPr>
        <w:autoSpaceDE w:val="0"/>
        <w:autoSpaceDN w:val="0"/>
        <w:adjustRightInd w:val="0"/>
        <w:spacing w:after="0" w:line="240" w:lineRule="auto"/>
        <w:ind w:left="284" w:right="253" w:firstLine="425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1.Распоряжение Администрации </w:t>
      </w:r>
      <w:proofErr w:type="spellStart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Хасынского</w:t>
      </w:r>
      <w:proofErr w:type="spellEnd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округа Магаданской области от 15.08.2025 №</w:t>
      </w:r>
      <w:r w:rsid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60-р «О создании рабочей группы муниципального образования «</w:t>
      </w:r>
      <w:proofErr w:type="spellStart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Хасынский</w:t>
      </w:r>
      <w:proofErr w:type="spellEnd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округ Магаданской области» межведомственной комиссии по противодействию нелегальной занятости на территории Магаданской области»</w:t>
      </w:r>
      <w:r w:rsidR="0056494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0A683AEA" w14:textId="6E4318E3" w:rsidR="00C74922" w:rsidRPr="008724D3" w:rsidRDefault="008A37E5" w:rsidP="0056494A">
      <w:pPr>
        <w:autoSpaceDE w:val="0"/>
        <w:autoSpaceDN w:val="0"/>
        <w:adjustRightInd w:val="0"/>
        <w:spacing w:after="0" w:line="240" w:lineRule="auto"/>
        <w:ind w:left="284" w:right="253" w:firstLine="425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2.Постановление </w:t>
      </w:r>
      <w:bookmarkStart w:id="3" w:name="_Hlk225845464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Администрации </w:t>
      </w:r>
      <w:proofErr w:type="spellStart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Хасынского</w:t>
      </w:r>
      <w:proofErr w:type="spellEnd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округа Магаданской области от 12.05.2025 №170 «</w:t>
      </w:r>
      <w:bookmarkEnd w:id="3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Об утверждении Плана мероприятий по оптимизации расходов бюджета муниципального образования «</w:t>
      </w:r>
      <w:proofErr w:type="spellStart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>Хасынский</w:t>
      </w:r>
      <w:proofErr w:type="spellEnd"/>
      <w:r w:rsidRPr="00872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округ Магаданской области»</w:t>
      </w:r>
      <w:r w:rsidR="0056494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7854496" w14:textId="77777777" w:rsidR="008724D3" w:rsidRPr="00737937" w:rsidRDefault="008724D3" w:rsidP="008724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EA4FB71" w14:textId="77777777" w:rsidR="008724D3" w:rsidRPr="00737937" w:rsidRDefault="008724D3" w:rsidP="008724D3">
      <w:pPr>
        <w:spacing w:after="0" w:line="276" w:lineRule="auto"/>
        <w:rPr>
          <w:rFonts w:ascii="Times New Roman" w:hAnsi="Times New Roman"/>
        </w:rPr>
      </w:pPr>
    </w:p>
    <w:p w14:paraId="0378F1BD" w14:textId="5017D5B4" w:rsidR="004805D5" w:rsidRPr="008724D3" w:rsidRDefault="008724D3" w:rsidP="008724D3">
      <w:pPr>
        <w:spacing w:after="0" w:line="276" w:lineRule="auto"/>
        <w:jc w:val="center"/>
        <w:rPr>
          <w:rFonts w:ascii="Times New Roman" w:hAnsi="Times New Roman"/>
        </w:rPr>
      </w:pPr>
      <w:r w:rsidRPr="00737937">
        <w:rPr>
          <w:rFonts w:ascii="Times New Roman" w:hAnsi="Times New Roman"/>
        </w:rPr>
        <w:t>_______________</w:t>
      </w:r>
    </w:p>
    <w:sectPr w:rsidR="004805D5" w:rsidRPr="008724D3" w:rsidSect="0031785A">
      <w:headerReference w:type="default" r:id="rId9"/>
      <w:pgSz w:w="16838" w:h="11906" w:orient="landscape"/>
      <w:pgMar w:top="1701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17FD7" w14:textId="77777777" w:rsidR="001D461D" w:rsidRDefault="001D461D" w:rsidP="0099138B">
      <w:pPr>
        <w:spacing w:after="0" w:line="240" w:lineRule="auto"/>
      </w:pPr>
      <w:r>
        <w:separator/>
      </w:r>
    </w:p>
  </w:endnote>
  <w:endnote w:type="continuationSeparator" w:id="0">
    <w:p w14:paraId="4473BD5A" w14:textId="77777777" w:rsidR="001D461D" w:rsidRDefault="001D461D" w:rsidP="00991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297FA" w14:textId="77777777" w:rsidR="001D461D" w:rsidRDefault="001D461D" w:rsidP="0099138B">
      <w:pPr>
        <w:spacing w:after="0" w:line="240" w:lineRule="auto"/>
      </w:pPr>
      <w:r>
        <w:separator/>
      </w:r>
    </w:p>
  </w:footnote>
  <w:footnote w:type="continuationSeparator" w:id="0">
    <w:p w14:paraId="4EBE15DB" w14:textId="77777777" w:rsidR="001D461D" w:rsidRDefault="001D461D" w:rsidP="00991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5711672"/>
      <w:docPartObj>
        <w:docPartGallery w:val="Page Numbers (Top of Page)"/>
        <w:docPartUnique/>
      </w:docPartObj>
    </w:sdtPr>
    <w:sdtEndPr/>
    <w:sdtContent>
      <w:p w14:paraId="06E46D0D" w14:textId="025E1A21" w:rsidR="00B9174C" w:rsidRDefault="00B9174C">
        <w:pPr>
          <w:pStyle w:val="a4"/>
          <w:jc w:val="center"/>
        </w:pPr>
        <w:r w:rsidRPr="0065582C">
          <w:rPr>
            <w:rFonts w:ascii="Times New Roman" w:hAnsi="Times New Roman"/>
            <w:sz w:val="24"/>
            <w:szCs w:val="24"/>
          </w:rPr>
          <w:fldChar w:fldCharType="begin"/>
        </w:r>
        <w:r w:rsidRPr="0065582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5582C">
          <w:rPr>
            <w:rFonts w:ascii="Times New Roman" w:hAnsi="Times New Roman"/>
            <w:sz w:val="24"/>
            <w:szCs w:val="24"/>
          </w:rPr>
          <w:fldChar w:fldCharType="separate"/>
        </w:r>
        <w:r w:rsidR="00004BA6">
          <w:rPr>
            <w:rFonts w:ascii="Times New Roman" w:hAnsi="Times New Roman"/>
            <w:noProof/>
            <w:sz w:val="24"/>
            <w:szCs w:val="24"/>
          </w:rPr>
          <w:t>8</w:t>
        </w:r>
        <w:r w:rsidRPr="0065582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55B38"/>
    <w:multiLevelType w:val="hybridMultilevel"/>
    <w:tmpl w:val="29728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33A"/>
    <w:rsid w:val="000010EA"/>
    <w:rsid w:val="00004BA6"/>
    <w:rsid w:val="000100F9"/>
    <w:rsid w:val="000212B6"/>
    <w:rsid w:val="000223EA"/>
    <w:rsid w:val="00025351"/>
    <w:rsid w:val="00026080"/>
    <w:rsid w:val="00034B56"/>
    <w:rsid w:val="0003788E"/>
    <w:rsid w:val="00040B96"/>
    <w:rsid w:val="000415EC"/>
    <w:rsid w:val="0004429D"/>
    <w:rsid w:val="00050F8B"/>
    <w:rsid w:val="00055797"/>
    <w:rsid w:val="00060EB3"/>
    <w:rsid w:val="00080585"/>
    <w:rsid w:val="00081158"/>
    <w:rsid w:val="000858F7"/>
    <w:rsid w:val="000910D5"/>
    <w:rsid w:val="00091B5E"/>
    <w:rsid w:val="000A014F"/>
    <w:rsid w:val="000A2330"/>
    <w:rsid w:val="000A7C0E"/>
    <w:rsid w:val="000B54D6"/>
    <w:rsid w:val="000B6E84"/>
    <w:rsid w:val="000B6F73"/>
    <w:rsid w:val="000C03DA"/>
    <w:rsid w:val="000D658C"/>
    <w:rsid w:val="000E13F7"/>
    <w:rsid w:val="000E38F7"/>
    <w:rsid w:val="001146E6"/>
    <w:rsid w:val="0012322C"/>
    <w:rsid w:val="001279EF"/>
    <w:rsid w:val="0013222D"/>
    <w:rsid w:val="001338C9"/>
    <w:rsid w:val="00135645"/>
    <w:rsid w:val="00144CE2"/>
    <w:rsid w:val="0015075A"/>
    <w:rsid w:val="001522EC"/>
    <w:rsid w:val="00153B31"/>
    <w:rsid w:val="001552C2"/>
    <w:rsid w:val="0016065B"/>
    <w:rsid w:val="00166223"/>
    <w:rsid w:val="001730E1"/>
    <w:rsid w:val="0017408C"/>
    <w:rsid w:val="001B5896"/>
    <w:rsid w:val="001B7C31"/>
    <w:rsid w:val="001C00A8"/>
    <w:rsid w:val="001C0818"/>
    <w:rsid w:val="001C6D35"/>
    <w:rsid w:val="001D0743"/>
    <w:rsid w:val="001D461D"/>
    <w:rsid w:val="001E133A"/>
    <w:rsid w:val="00200E2C"/>
    <w:rsid w:val="00212E4F"/>
    <w:rsid w:val="00225763"/>
    <w:rsid w:val="0022628F"/>
    <w:rsid w:val="0023194A"/>
    <w:rsid w:val="00232671"/>
    <w:rsid w:val="0024024D"/>
    <w:rsid w:val="00251A29"/>
    <w:rsid w:val="00256CE3"/>
    <w:rsid w:val="002642FF"/>
    <w:rsid w:val="00270C68"/>
    <w:rsid w:val="002754FB"/>
    <w:rsid w:val="00295C5D"/>
    <w:rsid w:val="002A22EB"/>
    <w:rsid w:val="002A64EC"/>
    <w:rsid w:val="002A789C"/>
    <w:rsid w:val="002B3A08"/>
    <w:rsid w:val="002B424B"/>
    <w:rsid w:val="002C077A"/>
    <w:rsid w:val="002C0BAB"/>
    <w:rsid w:val="002D3C2A"/>
    <w:rsid w:val="002E72AC"/>
    <w:rsid w:val="003131CF"/>
    <w:rsid w:val="003141B7"/>
    <w:rsid w:val="0031785A"/>
    <w:rsid w:val="003227E8"/>
    <w:rsid w:val="003318BD"/>
    <w:rsid w:val="00333027"/>
    <w:rsid w:val="003371E1"/>
    <w:rsid w:val="0034372D"/>
    <w:rsid w:val="00346882"/>
    <w:rsid w:val="00350A75"/>
    <w:rsid w:val="00357D29"/>
    <w:rsid w:val="00380918"/>
    <w:rsid w:val="0038150C"/>
    <w:rsid w:val="00386874"/>
    <w:rsid w:val="00390756"/>
    <w:rsid w:val="003907A8"/>
    <w:rsid w:val="003A0CB0"/>
    <w:rsid w:val="003A6538"/>
    <w:rsid w:val="003B25C2"/>
    <w:rsid w:val="003B26F0"/>
    <w:rsid w:val="003B3179"/>
    <w:rsid w:val="003B798C"/>
    <w:rsid w:val="003C11E3"/>
    <w:rsid w:val="003C4BAB"/>
    <w:rsid w:val="003D65AE"/>
    <w:rsid w:val="003E45A5"/>
    <w:rsid w:val="003E506F"/>
    <w:rsid w:val="003E618D"/>
    <w:rsid w:val="003F294C"/>
    <w:rsid w:val="003F4ACC"/>
    <w:rsid w:val="004014A2"/>
    <w:rsid w:val="00401BF3"/>
    <w:rsid w:val="00410EDD"/>
    <w:rsid w:val="00412BDD"/>
    <w:rsid w:val="004171AB"/>
    <w:rsid w:val="00421E2A"/>
    <w:rsid w:val="00424E91"/>
    <w:rsid w:val="004374ED"/>
    <w:rsid w:val="00437EC4"/>
    <w:rsid w:val="00446582"/>
    <w:rsid w:val="0044694C"/>
    <w:rsid w:val="00455E4A"/>
    <w:rsid w:val="00462755"/>
    <w:rsid w:val="00464BB1"/>
    <w:rsid w:val="004661A9"/>
    <w:rsid w:val="00470C19"/>
    <w:rsid w:val="00474AC0"/>
    <w:rsid w:val="0047554B"/>
    <w:rsid w:val="004805D5"/>
    <w:rsid w:val="00491077"/>
    <w:rsid w:val="004A4C08"/>
    <w:rsid w:val="004B5ADF"/>
    <w:rsid w:val="004C0EA3"/>
    <w:rsid w:val="004D0E8E"/>
    <w:rsid w:val="004D2C5D"/>
    <w:rsid w:val="004D3E77"/>
    <w:rsid w:val="004E0D7B"/>
    <w:rsid w:val="004F0F06"/>
    <w:rsid w:val="004F6589"/>
    <w:rsid w:val="005046D1"/>
    <w:rsid w:val="00513D8B"/>
    <w:rsid w:val="00517B22"/>
    <w:rsid w:val="00524858"/>
    <w:rsid w:val="00532823"/>
    <w:rsid w:val="00534499"/>
    <w:rsid w:val="0055155E"/>
    <w:rsid w:val="0056494A"/>
    <w:rsid w:val="00565762"/>
    <w:rsid w:val="005A3E62"/>
    <w:rsid w:val="005A58A3"/>
    <w:rsid w:val="005A5BC8"/>
    <w:rsid w:val="005A6063"/>
    <w:rsid w:val="005C5432"/>
    <w:rsid w:val="005C643E"/>
    <w:rsid w:val="005D2E49"/>
    <w:rsid w:val="005E0967"/>
    <w:rsid w:val="005E0D75"/>
    <w:rsid w:val="005E26AC"/>
    <w:rsid w:val="006031CD"/>
    <w:rsid w:val="00611DB6"/>
    <w:rsid w:val="00614F65"/>
    <w:rsid w:val="006238CA"/>
    <w:rsid w:val="00631CEC"/>
    <w:rsid w:val="0064185F"/>
    <w:rsid w:val="006501C9"/>
    <w:rsid w:val="00651DA9"/>
    <w:rsid w:val="0065582C"/>
    <w:rsid w:val="00661953"/>
    <w:rsid w:val="006758D5"/>
    <w:rsid w:val="0069404C"/>
    <w:rsid w:val="006A213A"/>
    <w:rsid w:val="006A628F"/>
    <w:rsid w:val="006B6774"/>
    <w:rsid w:val="006C1428"/>
    <w:rsid w:val="006C2203"/>
    <w:rsid w:val="006C7F79"/>
    <w:rsid w:val="006D4DA1"/>
    <w:rsid w:val="006E1963"/>
    <w:rsid w:val="006E5C42"/>
    <w:rsid w:val="006E6F4B"/>
    <w:rsid w:val="006F5719"/>
    <w:rsid w:val="00706DD7"/>
    <w:rsid w:val="00706E5B"/>
    <w:rsid w:val="007155FE"/>
    <w:rsid w:val="007168F7"/>
    <w:rsid w:val="00744F70"/>
    <w:rsid w:val="00747B9D"/>
    <w:rsid w:val="0075486D"/>
    <w:rsid w:val="007622E1"/>
    <w:rsid w:val="00763F99"/>
    <w:rsid w:val="007643C9"/>
    <w:rsid w:val="007646ED"/>
    <w:rsid w:val="00766E24"/>
    <w:rsid w:val="00775CAA"/>
    <w:rsid w:val="00781601"/>
    <w:rsid w:val="00781B5A"/>
    <w:rsid w:val="00791F75"/>
    <w:rsid w:val="00797034"/>
    <w:rsid w:val="0079716A"/>
    <w:rsid w:val="007A088C"/>
    <w:rsid w:val="007A2BF1"/>
    <w:rsid w:val="007A4EAD"/>
    <w:rsid w:val="007B2696"/>
    <w:rsid w:val="007C5A88"/>
    <w:rsid w:val="007D2D90"/>
    <w:rsid w:val="007E18CB"/>
    <w:rsid w:val="00805D8D"/>
    <w:rsid w:val="00816892"/>
    <w:rsid w:val="00816B6D"/>
    <w:rsid w:val="00817121"/>
    <w:rsid w:val="008259E2"/>
    <w:rsid w:val="0082767B"/>
    <w:rsid w:val="0084293A"/>
    <w:rsid w:val="008469CB"/>
    <w:rsid w:val="00846C78"/>
    <w:rsid w:val="00854769"/>
    <w:rsid w:val="008651D7"/>
    <w:rsid w:val="00866505"/>
    <w:rsid w:val="008724D3"/>
    <w:rsid w:val="00892D32"/>
    <w:rsid w:val="008A37E5"/>
    <w:rsid w:val="008A3F92"/>
    <w:rsid w:val="008A4D52"/>
    <w:rsid w:val="008A4F30"/>
    <w:rsid w:val="008A7384"/>
    <w:rsid w:val="008A7A80"/>
    <w:rsid w:val="008B2068"/>
    <w:rsid w:val="008B246D"/>
    <w:rsid w:val="008B275C"/>
    <w:rsid w:val="008C056C"/>
    <w:rsid w:val="008C18E1"/>
    <w:rsid w:val="008C6DA0"/>
    <w:rsid w:val="008D399D"/>
    <w:rsid w:val="008D5AC7"/>
    <w:rsid w:val="008E2771"/>
    <w:rsid w:val="008E28C7"/>
    <w:rsid w:val="008E47BF"/>
    <w:rsid w:val="008E66E9"/>
    <w:rsid w:val="008E7201"/>
    <w:rsid w:val="008F0CC7"/>
    <w:rsid w:val="008F4CC5"/>
    <w:rsid w:val="00904CDD"/>
    <w:rsid w:val="00906694"/>
    <w:rsid w:val="0091163E"/>
    <w:rsid w:val="00921D71"/>
    <w:rsid w:val="00931885"/>
    <w:rsid w:val="00931B8A"/>
    <w:rsid w:val="00933CF4"/>
    <w:rsid w:val="0093509C"/>
    <w:rsid w:val="00941ADB"/>
    <w:rsid w:val="00953678"/>
    <w:rsid w:val="0096056F"/>
    <w:rsid w:val="0096680C"/>
    <w:rsid w:val="00984F38"/>
    <w:rsid w:val="0099138B"/>
    <w:rsid w:val="009A11D3"/>
    <w:rsid w:val="009A23FE"/>
    <w:rsid w:val="009B115F"/>
    <w:rsid w:val="009C41D8"/>
    <w:rsid w:val="009D7FFB"/>
    <w:rsid w:val="00A05ADC"/>
    <w:rsid w:val="00A157C1"/>
    <w:rsid w:val="00A3196C"/>
    <w:rsid w:val="00A55A84"/>
    <w:rsid w:val="00A60B89"/>
    <w:rsid w:val="00A72F16"/>
    <w:rsid w:val="00A75533"/>
    <w:rsid w:val="00A75D30"/>
    <w:rsid w:val="00A818B9"/>
    <w:rsid w:val="00A87482"/>
    <w:rsid w:val="00A94009"/>
    <w:rsid w:val="00A943BC"/>
    <w:rsid w:val="00A95583"/>
    <w:rsid w:val="00A97318"/>
    <w:rsid w:val="00AA14D0"/>
    <w:rsid w:val="00AA751B"/>
    <w:rsid w:val="00AB50F7"/>
    <w:rsid w:val="00AC38D3"/>
    <w:rsid w:val="00AF0732"/>
    <w:rsid w:val="00B11421"/>
    <w:rsid w:val="00B11C01"/>
    <w:rsid w:val="00B36300"/>
    <w:rsid w:val="00B62487"/>
    <w:rsid w:val="00B63272"/>
    <w:rsid w:val="00B7125F"/>
    <w:rsid w:val="00B9174C"/>
    <w:rsid w:val="00B976BB"/>
    <w:rsid w:val="00B97F45"/>
    <w:rsid w:val="00BA4A13"/>
    <w:rsid w:val="00BB4ECE"/>
    <w:rsid w:val="00BC1B56"/>
    <w:rsid w:val="00BD2900"/>
    <w:rsid w:val="00BD3D0F"/>
    <w:rsid w:val="00BE2E8B"/>
    <w:rsid w:val="00BE5DEF"/>
    <w:rsid w:val="00BF17F4"/>
    <w:rsid w:val="00BF1D40"/>
    <w:rsid w:val="00BF6111"/>
    <w:rsid w:val="00C0460F"/>
    <w:rsid w:val="00C103CE"/>
    <w:rsid w:val="00C10BB5"/>
    <w:rsid w:val="00C10FD6"/>
    <w:rsid w:val="00C17F27"/>
    <w:rsid w:val="00C22431"/>
    <w:rsid w:val="00C251B8"/>
    <w:rsid w:val="00C273CF"/>
    <w:rsid w:val="00C37857"/>
    <w:rsid w:val="00C378C8"/>
    <w:rsid w:val="00C42641"/>
    <w:rsid w:val="00C4322F"/>
    <w:rsid w:val="00C52480"/>
    <w:rsid w:val="00C62C03"/>
    <w:rsid w:val="00C64247"/>
    <w:rsid w:val="00C65E5B"/>
    <w:rsid w:val="00C729EC"/>
    <w:rsid w:val="00C74922"/>
    <w:rsid w:val="00C77752"/>
    <w:rsid w:val="00C81880"/>
    <w:rsid w:val="00C828BD"/>
    <w:rsid w:val="00C928B3"/>
    <w:rsid w:val="00C9299B"/>
    <w:rsid w:val="00C96DAC"/>
    <w:rsid w:val="00CA07B0"/>
    <w:rsid w:val="00CA0EF8"/>
    <w:rsid w:val="00CA6BC1"/>
    <w:rsid w:val="00CB2B2A"/>
    <w:rsid w:val="00CC7624"/>
    <w:rsid w:val="00CD1FC8"/>
    <w:rsid w:val="00CF0E5A"/>
    <w:rsid w:val="00D01CB2"/>
    <w:rsid w:val="00D0276A"/>
    <w:rsid w:val="00D0771F"/>
    <w:rsid w:val="00D150C1"/>
    <w:rsid w:val="00D15A37"/>
    <w:rsid w:val="00D25AD6"/>
    <w:rsid w:val="00D26775"/>
    <w:rsid w:val="00D27C69"/>
    <w:rsid w:val="00D32DE6"/>
    <w:rsid w:val="00D37CE6"/>
    <w:rsid w:val="00D537E5"/>
    <w:rsid w:val="00D5518B"/>
    <w:rsid w:val="00D558E9"/>
    <w:rsid w:val="00D634E0"/>
    <w:rsid w:val="00D7196A"/>
    <w:rsid w:val="00D81222"/>
    <w:rsid w:val="00D82A5E"/>
    <w:rsid w:val="00D8355F"/>
    <w:rsid w:val="00D871E4"/>
    <w:rsid w:val="00D9450C"/>
    <w:rsid w:val="00D95F2E"/>
    <w:rsid w:val="00DA2AD4"/>
    <w:rsid w:val="00DA3C97"/>
    <w:rsid w:val="00DA46F8"/>
    <w:rsid w:val="00DC066C"/>
    <w:rsid w:val="00DC0DEE"/>
    <w:rsid w:val="00DC12C0"/>
    <w:rsid w:val="00DD7A14"/>
    <w:rsid w:val="00DE04BC"/>
    <w:rsid w:val="00DE1217"/>
    <w:rsid w:val="00DF5380"/>
    <w:rsid w:val="00DF612E"/>
    <w:rsid w:val="00E015B0"/>
    <w:rsid w:val="00E03521"/>
    <w:rsid w:val="00E03B38"/>
    <w:rsid w:val="00E04403"/>
    <w:rsid w:val="00E46A06"/>
    <w:rsid w:val="00E5502E"/>
    <w:rsid w:val="00E55AD5"/>
    <w:rsid w:val="00E57BA1"/>
    <w:rsid w:val="00E64167"/>
    <w:rsid w:val="00E643E4"/>
    <w:rsid w:val="00E674BD"/>
    <w:rsid w:val="00E677AD"/>
    <w:rsid w:val="00E73766"/>
    <w:rsid w:val="00E73CE8"/>
    <w:rsid w:val="00E742FC"/>
    <w:rsid w:val="00E90EB5"/>
    <w:rsid w:val="00E9128F"/>
    <w:rsid w:val="00E9555B"/>
    <w:rsid w:val="00E95C02"/>
    <w:rsid w:val="00E97724"/>
    <w:rsid w:val="00EA7068"/>
    <w:rsid w:val="00EC2B97"/>
    <w:rsid w:val="00EC6307"/>
    <w:rsid w:val="00EC7C62"/>
    <w:rsid w:val="00ED2D03"/>
    <w:rsid w:val="00ED4738"/>
    <w:rsid w:val="00EE0460"/>
    <w:rsid w:val="00EE0644"/>
    <w:rsid w:val="00EE74A0"/>
    <w:rsid w:val="00EF0B62"/>
    <w:rsid w:val="00EF247D"/>
    <w:rsid w:val="00EF499D"/>
    <w:rsid w:val="00F00695"/>
    <w:rsid w:val="00F03381"/>
    <w:rsid w:val="00F049C4"/>
    <w:rsid w:val="00F055B5"/>
    <w:rsid w:val="00F07BEE"/>
    <w:rsid w:val="00F1012A"/>
    <w:rsid w:val="00F1463A"/>
    <w:rsid w:val="00F24D51"/>
    <w:rsid w:val="00F24E89"/>
    <w:rsid w:val="00F31031"/>
    <w:rsid w:val="00F36250"/>
    <w:rsid w:val="00F40E26"/>
    <w:rsid w:val="00F424FF"/>
    <w:rsid w:val="00F45506"/>
    <w:rsid w:val="00F468D6"/>
    <w:rsid w:val="00F46A0C"/>
    <w:rsid w:val="00F53C9C"/>
    <w:rsid w:val="00F62FFC"/>
    <w:rsid w:val="00F635C5"/>
    <w:rsid w:val="00F66591"/>
    <w:rsid w:val="00F66F13"/>
    <w:rsid w:val="00F7002F"/>
    <w:rsid w:val="00F83FB3"/>
    <w:rsid w:val="00F9041C"/>
    <w:rsid w:val="00F96084"/>
    <w:rsid w:val="00FA0627"/>
    <w:rsid w:val="00FA10F3"/>
    <w:rsid w:val="00FA1AB2"/>
    <w:rsid w:val="00FA38FE"/>
    <w:rsid w:val="00FA6661"/>
    <w:rsid w:val="00FB044C"/>
    <w:rsid w:val="00FB7878"/>
    <w:rsid w:val="00FC306E"/>
    <w:rsid w:val="00FD0E27"/>
    <w:rsid w:val="00FE2F1E"/>
    <w:rsid w:val="00FE3543"/>
    <w:rsid w:val="00FE4578"/>
    <w:rsid w:val="00FF202E"/>
    <w:rsid w:val="00FF2293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FB66"/>
  <w15:docId w15:val="{EFA6A167-1BA0-4155-86E1-30E489EA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1D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8651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1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138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91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138B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655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44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429D"/>
    <w:rPr>
      <w:rFonts w:ascii="Tahoma" w:eastAsia="Calibri" w:hAnsi="Tahoma" w:cs="Tahoma"/>
      <w:sz w:val="16"/>
      <w:szCs w:val="16"/>
    </w:rPr>
  </w:style>
  <w:style w:type="character" w:customStyle="1" w:styleId="fontstyle01">
    <w:name w:val="fontstyle01"/>
    <w:basedOn w:val="a0"/>
    <w:rsid w:val="00DC066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04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FFD43DF2C4F4058CB8A4D840557ACFEFC7367EDE74F4C7506FE2E3F825423E2F2A9E54FD46D8037A93D306ACF9A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F683-2630-4ED7-BD59-E1266662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Елена Владимировна</dc:creator>
  <cp:keywords/>
  <dc:description/>
  <cp:lastModifiedBy>Sobranie</cp:lastModifiedBy>
  <cp:revision>25</cp:revision>
  <cp:lastPrinted>2026-05-21T06:03:00Z</cp:lastPrinted>
  <dcterms:created xsi:type="dcterms:W3CDTF">2026-03-25T06:40:00Z</dcterms:created>
  <dcterms:modified xsi:type="dcterms:W3CDTF">2026-05-21T06:03:00Z</dcterms:modified>
</cp:coreProperties>
</file>